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648D1" w14:textId="280BAB10" w:rsidR="00810FBC" w:rsidRPr="000E5BB5" w:rsidRDefault="00B34745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4640FD95" w14:textId="78E02081" w:rsidR="00810FBC" w:rsidRPr="001A5A08" w:rsidRDefault="00B34745" w:rsidP="001A5A08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1A5A08">
        <w:rPr>
          <w:rFonts w:ascii="Arial" w:eastAsia="Arial" w:hAnsi="Arial" w:cs="Arial"/>
          <w:b/>
          <w:sz w:val="24"/>
          <w:szCs w:val="24"/>
          <w:lang w:val="es-MX"/>
        </w:rPr>
        <w:t>BIOLOGIA</w:t>
      </w:r>
    </w:p>
    <w:p w14:paraId="15D32124" w14:textId="48FFD7DD" w:rsidR="00810FBC" w:rsidRPr="001A5A08" w:rsidRDefault="00B34745" w:rsidP="001A5A08">
      <w:pPr>
        <w:spacing w:after="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Docentes: </w:t>
      </w:r>
      <w:r w:rsidR="001A5A08">
        <w:rPr>
          <w:rFonts w:ascii="Arial" w:eastAsia="Arial" w:hAnsi="Arial" w:cs="Arial"/>
          <w:b/>
          <w:sz w:val="24"/>
          <w:szCs w:val="24"/>
          <w:lang w:val="es-MX"/>
        </w:rPr>
        <w:t>EUGENIA RIVADENEIRA –MARTA VILLCA</w:t>
      </w:r>
    </w:p>
    <w:p w14:paraId="5FAB19D3" w14:textId="70EF4A10" w:rsidR="00810FBC" w:rsidRPr="00B34745" w:rsidRDefault="00B34745" w:rsidP="001A5A08">
      <w:pPr>
        <w:spacing w:after="0"/>
        <w:rPr>
          <w:rFonts w:ascii="Arial" w:eastAsia="Arial" w:hAnsi="Arial" w:cs="Arial"/>
          <w:b/>
          <w:sz w:val="24"/>
          <w:szCs w:val="24"/>
          <w:lang w:val="es-MX"/>
        </w:rPr>
      </w:pPr>
      <w:proofErr w:type="gramStart"/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="001A5A08">
        <w:rPr>
          <w:rFonts w:ascii="Arial" w:eastAsia="Arial" w:hAnsi="Arial" w:cs="Arial"/>
          <w:b/>
          <w:sz w:val="24"/>
          <w:szCs w:val="24"/>
          <w:lang w:val="es-MX"/>
        </w:rPr>
        <w:t>3º</w:t>
      </w:r>
      <w:proofErr w:type="gramEnd"/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</w:t>
      </w:r>
      <w:r w:rsidR="001A5A08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="001A5A08">
        <w:rPr>
          <w:rFonts w:ascii="Arial" w:eastAsia="Arial" w:hAnsi="Arial" w:cs="Arial"/>
          <w:b/>
          <w:sz w:val="24"/>
          <w:szCs w:val="24"/>
          <w:lang w:val="es-MX"/>
        </w:rPr>
        <w:t>1º Y 2º</w:t>
      </w:r>
      <w:r w:rsidRPr="000E5BB5">
        <w:rPr>
          <w:rFonts w:ascii="Arial" w:eastAsia="Arial" w:hAnsi="Arial" w:cs="Arial"/>
          <w:sz w:val="24"/>
          <w:szCs w:val="24"/>
          <w:lang w:val="es-MX"/>
        </w:rPr>
        <w:tab/>
        <w:t xml:space="preserve"> </w:t>
      </w:r>
      <w:proofErr w:type="spellStart"/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>:</w:t>
      </w:r>
      <w:r w:rsidR="001A5A08" w:rsidRPr="00B34745">
        <w:rPr>
          <w:rFonts w:ascii="Arial" w:eastAsia="Arial" w:hAnsi="Arial" w:cs="Arial"/>
          <w:b/>
          <w:sz w:val="24"/>
          <w:szCs w:val="24"/>
          <w:lang w:val="es-MX"/>
        </w:rPr>
        <w:t>MAÑANA</w:t>
      </w:r>
      <w:proofErr w:type="spellEnd"/>
      <w:r w:rsidR="001A5A08" w:rsidRPr="00B34745">
        <w:rPr>
          <w:rFonts w:ascii="Arial" w:eastAsia="Arial" w:hAnsi="Arial" w:cs="Arial"/>
          <w:b/>
          <w:sz w:val="24"/>
          <w:szCs w:val="24"/>
          <w:lang w:val="es-MX"/>
        </w:rPr>
        <w:t xml:space="preserve"> Y TARDE</w:t>
      </w:r>
      <w:r w:rsidRPr="00B34745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</w:p>
    <w:p w14:paraId="420A92E3" w14:textId="77777777" w:rsidR="00810FBC" w:rsidRPr="00B34745" w:rsidRDefault="00810FBC">
      <w:pPr>
        <w:tabs>
          <w:tab w:val="left" w:pos="8080"/>
        </w:tabs>
        <w:rPr>
          <w:rFonts w:ascii="Arial" w:eastAsia="Arial" w:hAnsi="Arial" w:cs="Arial"/>
          <w:b/>
          <w:sz w:val="24"/>
          <w:szCs w:val="24"/>
          <w:lang w:val="es-MX"/>
        </w:rPr>
      </w:pPr>
      <w:bookmarkStart w:id="0" w:name="_GoBack"/>
      <w:bookmarkEnd w:id="0"/>
    </w:p>
    <w:p w14:paraId="2AB1E323" w14:textId="77777777" w:rsidR="00810FBC" w:rsidRPr="00B856CB" w:rsidRDefault="00B34745">
      <w:pPr>
        <w:rPr>
          <w:rFonts w:ascii="Arial" w:eastAsia="Arial" w:hAnsi="Arial" w:cs="Arial"/>
          <w:b/>
          <w:lang w:val="es-MX"/>
        </w:rPr>
      </w:pPr>
      <w:r w:rsidRPr="00B856CB">
        <w:rPr>
          <w:rFonts w:ascii="Arial" w:eastAsia="Arial" w:hAnsi="Arial" w:cs="Arial"/>
          <w:b/>
          <w:lang w:val="es-MX"/>
        </w:rPr>
        <w:t>Objetivos Generales:</w:t>
      </w:r>
    </w:p>
    <w:p w14:paraId="056372EF" w14:textId="4962A313" w:rsidR="00810FBC" w:rsidRPr="00B856CB" w:rsidRDefault="001A5A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B856CB">
        <w:rPr>
          <w:rFonts w:ascii="Arial" w:eastAsia="Arial" w:hAnsi="Arial" w:cs="Arial"/>
          <w:color w:val="000000"/>
          <w:lang w:val="es-MX"/>
        </w:rPr>
        <w:t>Fomentar la lectura para lograr una adecuada redacción y utilización de lenguaje especifico de la biología.</w:t>
      </w:r>
    </w:p>
    <w:p w14:paraId="6816F773" w14:textId="1782D670" w:rsidR="001A5A08" w:rsidRPr="00B856CB" w:rsidRDefault="001A5A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B856CB">
        <w:rPr>
          <w:rFonts w:ascii="Arial" w:eastAsia="Arial" w:hAnsi="Arial" w:cs="Arial"/>
          <w:color w:val="000000"/>
          <w:lang w:val="es-MX"/>
        </w:rPr>
        <w:t xml:space="preserve">Que los alumnos logren conocer e identificar sistemas de órganos y procesos que ocurren en el cuerpo humano para favorecer el cuidado de su cuerpo y la salud. </w:t>
      </w:r>
    </w:p>
    <w:p w14:paraId="533CFDA9" w14:textId="511C66D0" w:rsidR="00810FBC" w:rsidRPr="00B856CB" w:rsidRDefault="001A5A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B856CB">
        <w:rPr>
          <w:rFonts w:ascii="Arial" w:eastAsia="Arial" w:hAnsi="Arial" w:cs="Arial"/>
          <w:color w:val="000000"/>
          <w:lang w:val="es-MX"/>
        </w:rPr>
        <w:t xml:space="preserve">Lograr que los alumnos tengan autonomía para realizar los trabajos prácticos a través del buen uso de las </w:t>
      </w:r>
      <w:proofErr w:type="spellStart"/>
      <w:r w:rsidRPr="00B856CB">
        <w:rPr>
          <w:rFonts w:ascii="Arial" w:eastAsia="Arial" w:hAnsi="Arial" w:cs="Arial"/>
          <w:color w:val="000000"/>
          <w:lang w:val="es-MX"/>
        </w:rPr>
        <w:t>TICs</w:t>
      </w:r>
      <w:proofErr w:type="spellEnd"/>
      <w:r w:rsidRPr="00B856CB">
        <w:rPr>
          <w:rFonts w:ascii="Arial" w:eastAsia="Arial" w:hAnsi="Arial" w:cs="Arial"/>
          <w:color w:val="000000"/>
          <w:lang w:val="es-MX"/>
        </w:rPr>
        <w:t xml:space="preserve"> y la búsqueda y selección de información.</w:t>
      </w:r>
    </w:p>
    <w:p w14:paraId="65DC1721" w14:textId="3F6DBFB1" w:rsidR="00810FBC" w:rsidRPr="00B856CB" w:rsidRDefault="00B856CB" w:rsidP="00B856C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lang w:val="es-MX"/>
        </w:rPr>
      </w:pPr>
      <w:r w:rsidRPr="00B856CB">
        <w:rPr>
          <w:rFonts w:ascii="Arial" w:eastAsia="Arial" w:hAnsi="Arial" w:cs="Arial"/>
          <w:b/>
          <w:color w:val="000000"/>
          <w:lang w:val="es-MX"/>
        </w:rPr>
        <w:t xml:space="preserve">  CONTENIDOS CONCEPTUALES    </w:t>
      </w:r>
    </w:p>
    <w:p w14:paraId="47704BEB" w14:textId="74F7883A" w:rsidR="00810FBC" w:rsidRPr="00B856CB" w:rsidRDefault="00B34745" w:rsidP="00B856CB">
      <w:pPr>
        <w:spacing w:after="0"/>
        <w:ind w:left="360"/>
        <w:rPr>
          <w:rFonts w:ascii="Arial" w:eastAsia="Arial" w:hAnsi="Arial" w:cs="Arial"/>
          <w:b/>
          <w:lang w:val="es-MX"/>
        </w:rPr>
      </w:pPr>
      <w:r w:rsidRPr="00B856CB">
        <w:rPr>
          <w:rFonts w:ascii="Arial" w:eastAsia="Arial" w:hAnsi="Arial" w:cs="Arial"/>
          <w:b/>
          <w:lang w:val="es-MX"/>
        </w:rPr>
        <w:t>1° TRIMESTRE:</w:t>
      </w:r>
    </w:p>
    <w:p w14:paraId="00469900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b/>
          <w:lang w:val="es-AR"/>
        </w:rPr>
      </w:pPr>
      <w:r w:rsidRPr="00B856CB">
        <w:rPr>
          <w:rFonts w:ascii="Arial" w:eastAsia="Times New Roman" w:hAnsi="Arial" w:cs="Arial"/>
          <w:b/>
          <w:lang w:val="es-AR"/>
        </w:rPr>
        <w:t xml:space="preserve">UNIDAD N° </w:t>
      </w:r>
      <w:proofErr w:type="gramStart"/>
      <w:r w:rsidRPr="00B856CB">
        <w:rPr>
          <w:rFonts w:ascii="Arial" w:eastAsia="Times New Roman" w:hAnsi="Arial" w:cs="Arial"/>
          <w:b/>
          <w:lang w:val="es-AR"/>
        </w:rPr>
        <w:t>1 :</w:t>
      </w:r>
      <w:proofErr w:type="gramEnd"/>
      <w:r w:rsidRPr="00B856CB">
        <w:rPr>
          <w:rFonts w:ascii="Arial" w:eastAsia="Times New Roman" w:hAnsi="Arial" w:cs="Arial"/>
          <w:b/>
          <w:lang w:val="es-AR"/>
        </w:rPr>
        <w:t xml:space="preserve">  LAS FUNCIONES DE NUTRICIÓN EN EL ORGANISMO HUMANO</w:t>
      </w:r>
    </w:p>
    <w:p w14:paraId="2F68367F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>El organismo humano como sistema abierto. El funcionamiento integrado del organismo humano. Niveles de organización.</w:t>
      </w:r>
    </w:p>
    <w:p w14:paraId="4BFF6108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>El proceso digestivo. Estructuras asociadas. La respiración pulmonar. Estructuras asociadas. La circulación. Estructuras asociadas. La eliminación de desechos metabólicos. Estructuras asociadas. Relación y aportes de cada sistema al metabolismo celular. Enfermedades asociadas a los sistemas de nutrición.</w:t>
      </w:r>
    </w:p>
    <w:p w14:paraId="0FE04D35" w14:textId="0453E779" w:rsidR="00810FBC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hAnsi="Arial" w:cs="Arial"/>
          <w:color w:val="231F20"/>
          <w:lang w:val="es-AR"/>
        </w:rPr>
        <w:t xml:space="preserve"> Alimentación y nutrición. Tipos de nutrientes y sus funciones. </w:t>
      </w:r>
      <w:r w:rsidRPr="00B856CB">
        <w:rPr>
          <w:rFonts w:ascii="Arial" w:eastAsia="Times New Roman" w:hAnsi="Arial" w:cs="Arial"/>
          <w:lang w:val="es-AR"/>
        </w:rPr>
        <w:t xml:space="preserve"> Salud y alimentación</w:t>
      </w:r>
      <w:r w:rsidRPr="00B856CB">
        <w:rPr>
          <w:rFonts w:ascii="Arial" w:hAnsi="Arial" w:cs="Arial"/>
          <w:color w:val="231F20"/>
          <w:lang w:val="es-AR"/>
        </w:rPr>
        <w:t>.</w:t>
      </w:r>
    </w:p>
    <w:p w14:paraId="2AFEB21D" w14:textId="68874943" w:rsidR="00810FBC" w:rsidRPr="00B856CB" w:rsidRDefault="00B34745" w:rsidP="00B856CB">
      <w:pPr>
        <w:spacing w:after="0"/>
        <w:ind w:left="360"/>
        <w:rPr>
          <w:rFonts w:ascii="Arial" w:eastAsia="Arial" w:hAnsi="Arial" w:cs="Arial"/>
          <w:lang w:val="es-MX"/>
        </w:rPr>
      </w:pPr>
      <w:r w:rsidRPr="00B856CB">
        <w:rPr>
          <w:rFonts w:ascii="Arial" w:eastAsia="Arial" w:hAnsi="Arial" w:cs="Arial"/>
          <w:b/>
          <w:lang w:val="es-MX"/>
        </w:rPr>
        <w:t xml:space="preserve">2° </w:t>
      </w:r>
      <w:r w:rsidRPr="00B856CB">
        <w:rPr>
          <w:rFonts w:ascii="Arial" w:eastAsia="Arial" w:hAnsi="Arial" w:cs="Arial"/>
          <w:b/>
          <w:lang w:val="es-MX"/>
        </w:rPr>
        <w:t>TRIMESTRE</w:t>
      </w:r>
      <w:r w:rsidRPr="00B856CB">
        <w:rPr>
          <w:rFonts w:ascii="Arial" w:eastAsia="Arial" w:hAnsi="Arial" w:cs="Arial"/>
          <w:lang w:val="es-MX"/>
        </w:rPr>
        <w:t xml:space="preserve">: </w:t>
      </w:r>
    </w:p>
    <w:p w14:paraId="25FE1CF3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b/>
          <w:lang w:val="es-AR"/>
        </w:rPr>
      </w:pPr>
      <w:r w:rsidRPr="00B856CB">
        <w:rPr>
          <w:rFonts w:ascii="Arial" w:eastAsia="Times New Roman" w:hAnsi="Arial" w:cs="Arial"/>
          <w:b/>
          <w:lang w:val="es-AR"/>
        </w:rPr>
        <w:t>UNIDAD N°2: LAS FUNCIONES DE RELACION Y REGULACIÓN EN EL ORGANISMO HUMANO</w:t>
      </w:r>
    </w:p>
    <w:p w14:paraId="20A94C61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 xml:space="preserve">Sistema </w:t>
      </w:r>
      <w:proofErr w:type="spellStart"/>
      <w:r w:rsidRPr="00B856CB">
        <w:rPr>
          <w:rFonts w:ascii="Arial" w:eastAsia="Times New Roman" w:hAnsi="Arial" w:cs="Arial"/>
          <w:lang w:val="es-AR"/>
        </w:rPr>
        <w:t>Osteo</w:t>
      </w:r>
      <w:proofErr w:type="spellEnd"/>
      <w:r w:rsidRPr="00B856CB">
        <w:rPr>
          <w:rFonts w:ascii="Arial" w:eastAsia="Times New Roman" w:hAnsi="Arial" w:cs="Arial"/>
          <w:lang w:val="es-AR"/>
        </w:rPr>
        <w:t>-</w:t>
      </w:r>
      <w:proofErr w:type="spellStart"/>
      <w:r w:rsidRPr="00B856CB">
        <w:rPr>
          <w:rFonts w:ascii="Arial" w:eastAsia="Times New Roman" w:hAnsi="Arial" w:cs="Arial"/>
          <w:lang w:val="es-AR"/>
        </w:rPr>
        <w:t>artro</w:t>
      </w:r>
      <w:proofErr w:type="spellEnd"/>
      <w:r w:rsidRPr="00B856CB">
        <w:rPr>
          <w:rFonts w:ascii="Arial" w:eastAsia="Times New Roman" w:hAnsi="Arial" w:cs="Arial"/>
          <w:lang w:val="es-AR"/>
        </w:rPr>
        <w:t>-muscular. Tipos de músculos. Contracción muscular. Tipos de huesos y articulaciones. Enfermedades asociadas.</w:t>
      </w:r>
    </w:p>
    <w:p w14:paraId="19E3DE43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>Sistema Nervioso. Neuronas. Sinapsis. Neurotransmisores. Propagación del impulso nervioso. Órganos de los sentidos como receptores de la información. Sustancias que alteran el funcionamiento del sistema nervioso: las drogas y el alcohol.</w:t>
      </w:r>
    </w:p>
    <w:p w14:paraId="55D26C95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 xml:space="preserve">Sistema endocrino: glándulas y hormonas. Rol de las hormonas en la homeostasis, en el desarrollo y en el comportamiento. enfermedades asociadas </w:t>
      </w:r>
    </w:p>
    <w:p w14:paraId="1286F5F6" w14:textId="7C5169F3" w:rsidR="00810FBC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 xml:space="preserve">Mecanismos de defensa del organismo. Respuesta inmunitaria. Patologías del sistema inmunológico: inmunodeficiencias y enfermedades autoinmunes. </w:t>
      </w:r>
    </w:p>
    <w:p w14:paraId="5E969F67" w14:textId="7739CA51" w:rsidR="00810FBC" w:rsidRPr="00B856CB" w:rsidRDefault="00B34745" w:rsidP="00B856CB">
      <w:pPr>
        <w:spacing w:after="0"/>
        <w:ind w:left="405"/>
        <w:rPr>
          <w:rFonts w:ascii="Arial" w:eastAsia="Arial" w:hAnsi="Arial" w:cs="Arial"/>
          <w:b/>
          <w:lang w:val="es-MX"/>
        </w:rPr>
      </w:pPr>
      <w:r w:rsidRPr="00B856CB">
        <w:rPr>
          <w:rFonts w:ascii="Arial" w:eastAsia="Arial" w:hAnsi="Arial" w:cs="Arial"/>
          <w:b/>
          <w:lang w:val="es-MX"/>
        </w:rPr>
        <w:t>3°TRIMESTRE:</w:t>
      </w:r>
    </w:p>
    <w:p w14:paraId="45D17908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b/>
          <w:lang w:val="es-AR"/>
        </w:rPr>
      </w:pPr>
      <w:r w:rsidRPr="00B856CB">
        <w:rPr>
          <w:rFonts w:ascii="Arial" w:eastAsia="Times New Roman" w:hAnsi="Arial" w:cs="Arial"/>
          <w:b/>
          <w:lang w:val="es-AR"/>
        </w:rPr>
        <w:t>UNIDAD N° 3: BASES GENÉTICAS DE LA HERENCIA</w:t>
      </w:r>
    </w:p>
    <w:p w14:paraId="53AA0BB0" w14:textId="6AAC0143" w:rsidR="0061432F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 xml:space="preserve">Experimentos y leyes de Mendel. Teoría cromosómica de la herencia: concepto de gen y alelo, </w:t>
      </w:r>
      <w:proofErr w:type="spellStart"/>
      <w:r w:rsidRPr="00B856CB">
        <w:rPr>
          <w:rFonts w:ascii="Arial" w:eastAsia="Times New Roman" w:hAnsi="Arial" w:cs="Arial"/>
          <w:lang w:val="es-AR"/>
        </w:rPr>
        <w:t>heterocigosis</w:t>
      </w:r>
      <w:proofErr w:type="spellEnd"/>
      <w:r w:rsidRPr="00B856CB">
        <w:rPr>
          <w:rFonts w:ascii="Arial" w:eastAsia="Times New Roman" w:hAnsi="Arial" w:cs="Arial"/>
          <w:lang w:val="es-AR"/>
        </w:rPr>
        <w:t xml:space="preserve"> y </w:t>
      </w:r>
      <w:proofErr w:type="spellStart"/>
      <w:proofErr w:type="gramStart"/>
      <w:r w:rsidRPr="00B856CB">
        <w:rPr>
          <w:rFonts w:ascii="Arial" w:eastAsia="Times New Roman" w:hAnsi="Arial" w:cs="Arial"/>
          <w:lang w:val="es-AR"/>
        </w:rPr>
        <w:t>homocigosis,dominancia</w:t>
      </w:r>
      <w:proofErr w:type="spellEnd"/>
      <w:proofErr w:type="gramEnd"/>
      <w:r w:rsidRPr="00B856CB">
        <w:rPr>
          <w:rFonts w:ascii="Arial" w:eastAsia="Times New Roman" w:hAnsi="Arial" w:cs="Arial"/>
          <w:lang w:val="es-AR"/>
        </w:rPr>
        <w:t xml:space="preserve"> y </w:t>
      </w:r>
      <w:proofErr w:type="spellStart"/>
      <w:r w:rsidRPr="00B856CB">
        <w:rPr>
          <w:rFonts w:ascii="Arial" w:eastAsia="Times New Roman" w:hAnsi="Arial" w:cs="Arial"/>
          <w:lang w:val="es-AR"/>
        </w:rPr>
        <w:t>recesividad</w:t>
      </w:r>
      <w:proofErr w:type="spellEnd"/>
      <w:r w:rsidRPr="00B856CB">
        <w:rPr>
          <w:rFonts w:ascii="Arial" w:eastAsia="Times New Roman" w:hAnsi="Arial" w:cs="Arial"/>
          <w:lang w:val="es-AR"/>
        </w:rPr>
        <w:t>, genotipo y fenotipo.</w:t>
      </w:r>
      <w:bookmarkStart w:id="1" w:name="_heading=h.yzs19qu915ll" w:colFirst="0" w:colLast="0"/>
      <w:bookmarkEnd w:id="1"/>
    </w:p>
    <w:p w14:paraId="63B9466C" w14:textId="77777777" w:rsidR="00B856CB" w:rsidRPr="00B856CB" w:rsidRDefault="00B856CB" w:rsidP="00B856CB">
      <w:pPr>
        <w:spacing w:before="19" w:after="0" w:line="240" w:lineRule="exact"/>
        <w:rPr>
          <w:rFonts w:ascii="Arial" w:eastAsia="Times New Roman" w:hAnsi="Arial" w:cs="Arial"/>
          <w:lang w:val="es-AR"/>
        </w:rPr>
      </w:pPr>
    </w:p>
    <w:p w14:paraId="5CEB5D31" w14:textId="14840BFA" w:rsidR="00810FBC" w:rsidRPr="00B856CB" w:rsidRDefault="00B34745">
      <w:pPr>
        <w:rPr>
          <w:rFonts w:ascii="Arial" w:eastAsia="Arial" w:hAnsi="Arial" w:cs="Arial"/>
          <w:b/>
          <w:lang w:val="es-MX"/>
        </w:rPr>
      </w:pPr>
      <w:r w:rsidRPr="00B856CB">
        <w:rPr>
          <w:rFonts w:ascii="Arial" w:eastAsia="Arial" w:hAnsi="Arial" w:cs="Arial"/>
          <w:b/>
          <w:lang w:val="es-MX"/>
        </w:rPr>
        <w:t>Bibliografía</w:t>
      </w:r>
      <w:r w:rsidR="000E5BB5" w:rsidRPr="00B856CB">
        <w:rPr>
          <w:rFonts w:ascii="Arial" w:eastAsia="Arial" w:hAnsi="Arial" w:cs="Arial"/>
          <w:b/>
          <w:lang w:val="es-MX"/>
        </w:rPr>
        <w:t>, materiales y recursos</w:t>
      </w:r>
      <w:r w:rsidRPr="00B856CB">
        <w:rPr>
          <w:rFonts w:ascii="Arial" w:eastAsia="Arial" w:hAnsi="Arial" w:cs="Arial"/>
          <w:b/>
          <w:lang w:val="es-MX"/>
        </w:rPr>
        <w:t xml:space="preserve"> para el alumno:</w:t>
      </w:r>
    </w:p>
    <w:p w14:paraId="1093989C" w14:textId="5DD5E25D" w:rsidR="00B856CB" w:rsidRPr="00B856CB" w:rsidRDefault="00B856CB" w:rsidP="00B856CB">
      <w:pPr>
        <w:numPr>
          <w:ilvl w:val="0"/>
          <w:numId w:val="2"/>
        </w:numPr>
        <w:spacing w:after="0" w:line="200" w:lineRule="exact"/>
        <w:contextualSpacing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 xml:space="preserve">Carpeta de apuntes teóricos y </w:t>
      </w:r>
      <w:proofErr w:type="spellStart"/>
      <w:r w:rsidRPr="00B856CB">
        <w:rPr>
          <w:rFonts w:ascii="Arial" w:eastAsia="Times New Roman" w:hAnsi="Arial" w:cs="Arial"/>
          <w:lang w:val="es-AR"/>
        </w:rPr>
        <w:t>practicos</w:t>
      </w:r>
      <w:proofErr w:type="spellEnd"/>
      <w:r w:rsidRPr="00B856CB">
        <w:rPr>
          <w:rFonts w:ascii="Arial" w:eastAsia="Times New Roman" w:hAnsi="Arial" w:cs="Arial"/>
          <w:lang w:val="es-AR"/>
        </w:rPr>
        <w:t xml:space="preserve"> con </w:t>
      </w:r>
      <w:proofErr w:type="spellStart"/>
      <w:r w:rsidRPr="00B856CB">
        <w:rPr>
          <w:rFonts w:ascii="Arial" w:eastAsia="Times New Roman" w:hAnsi="Arial" w:cs="Arial"/>
          <w:lang w:val="es-AR"/>
        </w:rPr>
        <w:t>caractula</w:t>
      </w:r>
      <w:proofErr w:type="spellEnd"/>
      <w:r w:rsidRPr="00B856CB">
        <w:rPr>
          <w:rFonts w:ascii="Arial" w:eastAsia="Times New Roman" w:hAnsi="Arial" w:cs="Arial"/>
          <w:lang w:val="es-AR"/>
        </w:rPr>
        <w:t xml:space="preserve"> de biología.</w:t>
      </w:r>
    </w:p>
    <w:p w14:paraId="7159F90D" w14:textId="6146AA09" w:rsidR="00B856CB" w:rsidRPr="00B856CB" w:rsidRDefault="00B856CB" w:rsidP="00B856CB">
      <w:pPr>
        <w:numPr>
          <w:ilvl w:val="0"/>
          <w:numId w:val="2"/>
        </w:numPr>
        <w:spacing w:after="0" w:line="200" w:lineRule="exact"/>
        <w:contextualSpacing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 xml:space="preserve">Útiles escolares: lapiceras, lápiz negro y de colores, </w:t>
      </w:r>
      <w:proofErr w:type="spellStart"/>
      <w:proofErr w:type="gramStart"/>
      <w:r w:rsidRPr="00B856CB">
        <w:rPr>
          <w:rFonts w:ascii="Arial" w:eastAsia="Times New Roman" w:hAnsi="Arial" w:cs="Arial"/>
          <w:lang w:val="es-AR"/>
        </w:rPr>
        <w:t>correctores.regla</w:t>
      </w:r>
      <w:proofErr w:type="spellEnd"/>
      <w:proofErr w:type="gramEnd"/>
      <w:r w:rsidRPr="00B856CB">
        <w:rPr>
          <w:rFonts w:ascii="Arial" w:eastAsia="Times New Roman" w:hAnsi="Arial" w:cs="Arial"/>
          <w:lang w:val="es-AR"/>
        </w:rPr>
        <w:t xml:space="preserve"> , </w:t>
      </w:r>
      <w:proofErr w:type="spellStart"/>
      <w:r w:rsidRPr="00B856CB">
        <w:rPr>
          <w:rFonts w:ascii="Arial" w:eastAsia="Times New Roman" w:hAnsi="Arial" w:cs="Arial"/>
          <w:lang w:val="es-AR"/>
        </w:rPr>
        <w:t>plasticola</w:t>
      </w:r>
      <w:proofErr w:type="spellEnd"/>
      <w:r w:rsidRPr="00B856CB">
        <w:rPr>
          <w:rFonts w:ascii="Arial" w:eastAsia="Times New Roman" w:hAnsi="Arial" w:cs="Arial"/>
          <w:lang w:val="es-AR"/>
        </w:rPr>
        <w:t xml:space="preserve"> y tijera.</w:t>
      </w:r>
    </w:p>
    <w:p w14:paraId="0FAE6871" w14:textId="67AE57F5" w:rsidR="00B856CB" w:rsidRPr="00B856CB" w:rsidRDefault="00B856CB" w:rsidP="00B856CB">
      <w:pPr>
        <w:numPr>
          <w:ilvl w:val="0"/>
          <w:numId w:val="2"/>
        </w:numPr>
        <w:spacing w:after="0" w:line="200" w:lineRule="exact"/>
        <w:contextualSpacing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 xml:space="preserve">cartilla de selección de contenidos </w:t>
      </w:r>
      <w:r w:rsidRPr="00B856CB">
        <w:rPr>
          <w:rFonts w:ascii="Arial" w:eastAsia="Times New Roman" w:hAnsi="Arial" w:cs="Arial"/>
          <w:lang w:val="es-AR"/>
        </w:rPr>
        <w:t xml:space="preserve">impresa o </w:t>
      </w:r>
      <w:r w:rsidRPr="00B856CB">
        <w:rPr>
          <w:rFonts w:ascii="Arial" w:eastAsia="Times New Roman" w:hAnsi="Arial" w:cs="Arial"/>
          <w:lang w:val="es-AR"/>
        </w:rPr>
        <w:t xml:space="preserve">en </w:t>
      </w:r>
      <w:proofErr w:type="spellStart"/>
      <w:r w:rsidRPr="00B856CB">
        <w:rPr>
          <w:rFonts w:ascii="Arial" w:eastAsia="Times New Roman" w:hAnsi="Arial" w:cs="Arial"/>
          <w:lang w:val="es-AR"/>
        </w:rPr>
        <w:t>pdf</w:t>
      </w:r>
      <w:proofErr w:type="spellEnd"/>
      <w:r w:rsidRPr="00B856CB">
        <w:rPr>
          <w:rFonts w:ascii="Arial" w:eastAsia="Times New Roman" w:hAnsi="Arial" w:cs="Arial"/>
          <w:lang w:val="es-AR"/>
        </w:rPr>
        <w:t xml:space="preserve">. </w:t>
      </w:r>
    </w:p>
    <w:p w14:paraId="30E9776A" w14:textId="65D4FFF1" w:rsidR="00B856CB" w:rsidRPr="00B856CB" w:rsidRDefault="00B856CB" w:rsidP="00B856CB">
      <w:pPr>
        <w:numPr>
          <w:ilvl w:val="0"/>
          <w:numId w:val="2"/>
        </w:numPr>
        <w:spacing w:after="0" w:line="200" w:lineRule="exact"/>
        <w:contextualSpacing/>
        <w:rPr>
          <w:rFonts w:ascii="Arial" w:eastAsia="Times New Roman" w:hAnsi="Arial" w:cs="Arial"/>
          <w:lang w:val="es-AR"/>
        </w:rPr>
      </w:pPr>
      <w:r w:rsidRPr="00B856CB">
        <w:rPr>
          <w:rFonts w:ascii="Arial" w:eastAsia="Times New Roman" w:hAnsi="Arial" w:cs="Arial"/>
          <w:lang w:val="es-AR"/>
        </w:rPr>
        <w:t>Biología</w:t>
      </w:r>
      <w:r w:rsidRPr="00B856CB">
        <w:rPr>
          <w:rFonts w:ascii="Arial" w:eastAsia="Times New Roman" w:hAnsi="Arial" w:cs="Arial"/>
          <w:lang w:val="es-AR"/>
        </w:rPr>
        <w:t>, citología, anatomía y fisiología. Genética. Salud y enfermedad. Editorial Santillana (2009)</w:t>
      </w:r>
    </w:p>
    <w:p w14:paraId="0796F879" w14:textId="05FCF116" w:rsidR="00B856CB" w:rsidRPr="00B856CB" w:rsidRDefault="00B856CB" w:rsidP="00B856CB">
      <w:pPr>
        <w:numPr>
          <w:ilvl w:val="0"/>
          <w:numId w:val="2"/>
        </w:numPr>
        <w:spacing w:after="0" w:line="200" w:lineRule="exact"/>
        <w:contextualSpacing/>
        <w:rPr>
          <w:rFonts w:eastAsia="Times New Roman" w:cs="Times New Roman"/>
          <w:lang w:val="es-AR"/>
        </w:rPr>
      </w:pPr>
      <w:r w:rsidRPr="00B856CB">
        <w:rPr>
          <w:rFonts w:ascii="Arial" w:eastAsia="Times New Roman" w:hAnsi="Arial" w:cs="Arial"/>
          <w:lang w:val="es-AR"/>
        </w:rPr>
        <w:t>Biología</w:t>
      </w:r>
      <w:r w:rsidRPr="00B856CB">
        <w:rPr>
          <w:rFonts w:ascii="Arial" w:eastAsia="Times New Roman" w:hAnsi="Arial" w:cs="Arial"/>
          <w:lang w:val="es-AR"/>
        </w:rPr>
        <w:t xml:space="preserve"> para pensar, interacciones, diversidad</w:t>
      </w:r>
      <w:r w:rsidRPr="00B856CB">
        <w:rPr>
          <w:rFonts w:eastAsia="Times New Roman" w:cs="Times New Roman"/>
          <w:lang w:val="es-AR"/>
        </w:rPr>
        <w:t xml:space="preserve"> y cambios en los sistemas </w:t>
      </w:r>
      <w:r w:rsidRPr="00B856CB">
        <w:rPr>
          <w:rFonts w:eastAsia="Times New Roman" w:cs="Times New Roman"/>
          <w:lang w:val="es-AR"/>
        </w:rPr>
        <w:t>biológicos</w:t>
      </w:r>
      <w:r w:rsidRPr="00B856CB">
        <w:rPr>
          <w:rFonts w:eastAsia="Times New Roman" w:cs="Times New Roman"/>
          <w:lang w:val="es-AR"/>
        </w:rPr>
        <w:t xml:space="preserve">. Editorial </w:t>
      </w:r>
      <w:proofErr w:type="spellStart"/>
      <w:r w:rsidRPr="00B856CB">
        <w:rPr>
          <w:rFonts w:eastAsia="Times New Roman" w:cs="Times New Roman"/>
          <w:lang w:val="es-AR"/>
        </w:rPr>
        <w:t>Kapelusz</w:t>
      </w:r>
      <w:proofErr w:type="spellEnd"/>
      <w:r w:rsidRPr="00B856CB">
        <w:rPr>
          <w:rFonts w:eastAsia="Times New Roman" w:cs="Times New Roman"/>
          <w:lang w:val="es-AR"/>
        </w:rPr>
        <w:t xml:space="preserve"> (2008)</w:t>
      </w:r>
    </w:p>
    <w:p w14:paraId="28CC3A02" w14:textId="77777777" w:rsidR="00B856CB" w:rsidRPr="000E5BB5" w:rsidRDefault="00B856CB">
      <w:pPr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C63128B" w14:textId="77777777" w:rsidR="00810FBC" w:rsidRPr="000E5BB5" w:rsidRDefault="00810FBC">
      <w:pPr>
        <w:rPr>
          <w:rFonts w:ascii="Arial" w:eastAsia="Arial" w:hAnsi="Arial" w:cs="Arial"/>
          <w:sz w:val="24"/>
          <w:szCs w:val="24"/>
          <w:lang w:val="es-MX"/>
        </w:rPr>
      </w:pPr>
    </w:p>
    <w:p w14:paraId="6EA787CB" w14:textId="683B3F5D" w:rsidR="0061432F" w:rsidRPr="0061432F" w:rsidRDefault="00B856CB" w:rsidP="00B856CB">
      <w:pPr>
        <w:rPr>
          <w:lang w:val="es-MX"/>
        </w:rPr>
      </w:pPr>
      <w:r>
        <w:rPr>
          <w:lang w:val="es-MX"/>
        </w:rPr>
        <w:t xml:space="preserve">Firma de los docentes:       Eugenia Rivadeneira                            Marta </w:t>
      </w:r>
      <w:proofErr w:type="spellStart"/>
      <w:r>
        <w:rPr>
          <w:lang w:val="es-MX"/>
        </w:rPr>
        <w:t>Villca</w:t>
      </w:r>
      <w:proofErr w:type="spellEnd"/>
      <w:r>
        <w:rPr>
          <w:lang w:val="es-MX"/>
        </w:rPr>
        <w:t>.</w:t>
      </w:r>
    </w:p>
    <w:sectPr w:rsidR="0061432F" w:rsidRPr="0061432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398B9" w14:textId="77777777" w:rsidR="00D11609" w:rsidRDefault="00D11609">
      <w:pPr>
        <w:spacing w:after="0" w:line="240" w:lineRule="auto"/>
      </w:pPr>
      <w:r>
        <w:separator/>
      </w:r>
    </w:p>
  </w:endnote>
  <w:endnote w:type="continuationSeparator" w:id="0">
    <w:p w14:paraId="2F10DBB0" w14:textId="77777777" w:rsidR="00D11609" w:rsidRDefault="00D1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AAAB35E-F9BB-4417-A9D7-42E8E558002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3E0925-22B4-4A8C-96F8-0DAEF2A90602}"/>
    <w:embedBold r:id="rId3" w:fontKey="{1C729857-A038-4803-BB39-2334FCFC6A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756A219-DF22-4E2E-91E4-C7B675B0E3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77FDE4-3251-41BB-B2CC-2777F9D18C7A}"/>
    <w:embedItalic r:id="rId6" w:fontKey="{BF9F884C-1D3E-4991-B7E2-9AFF92F07A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64A008BE-44DC-4D7A-98BB-7FBD21B93A00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8" w:fontKey="{81D39789-FE1D-474E-B85C-AC9F70A3E77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ABB9F" w14:textId="4FB7FC6B" w:rsidR="00810FBC" w:rsidRDefault="00B347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94CC5" w14:textId="77777777" w:rsidR="00D11609" w:rsidRDefault="00D11609">
      <w:pPr>
        <w:spacing w:after="0" w:line="240" w:lineRule="auto"/>
      </w:pPr>
      <w:r>
        <w:separator/>
      </w:r>
    </w:p>
  </w:footnote>
  <w:footnote w:type="continuationSeparator" w:id="0">
    <w:p w14:paraId="66B16AC6" w14:textId="77777777" w:rsidR="00D11609" w:rsidRDefault="00D1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B0A8" w14:textId="77777777" w:rsidR="00810FBC" w:rsidRDefault="00B347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B347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DF837" w14:textId="77777777" w:rsidR="00810FBC" w:rsidRDefault="00B347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2E3C22"/>
    <w:multiLevelType w:val="hybridMultilevel"/>
    <w:tmpl w:val="3EA4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BC"/>
    <w:rsid w:val="000E5BB5"/>
    <w:rsid w:val="001177AB"/>
    <w:rsid w:val="001A5A08"/>
    <w:rsid w:val="005B572D"/>
    <w:rsid w:val="0061432F"/>
    <w:rsid w:val="006316F3"/>
    <w:rsid w:val="007D1130"/>
    <w:rsid w:val="00810FBC"/>
    <w:rsid w:val="00B34745"/>
    <w:rsid w:val="00B856CB"/>
    <w:rsid w:val="00D11609"/>
    <w:rsid w:val="00E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25669-5AE2-44F6-A150-26B05A079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Graciela</cp:lastModifiedBy>
  <cp:revision>4</cp:revision>
  <dcterms:created xsi:type="dcterms:W3CDTF">2026-02-23T12:59:00Z</dcterms:created>
  <dcterms:modified xsi:type="dcterms:W3CDTF">2026-04-06T23:17:00Z</dcterms:modified>
</cp:coreProperties>
</file>